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06" w:rsidRDefault="00F37506" w:rsidP="004E1FA4">
      <w:pPr>
        <w:pStyle w:val="a3"/>
        <w:spacing w:line="360" w:lineRule="atLeast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1E0CCD" w:rsidRPr="00C92884" w:rsidRDefault="00F37506" w:rsidP="000E48C4">
      <w:pPr>
        <w:pStyle w:val="a3"/>
        <w:spacing w:line="360" w:lineRule="atLeast"/>
        <w:jc w:val="center"/>
        <w:rPr>
          <w:b/>
        </w:rPr>
      </w:pPr>
      <w:r w:rsidRPr="00F37506">
        <w:rPr>
          <w:b/>
        </w:rPr>
        <w:t xml:space="preserve">к проекту </w:t>
      </w:r>
      <w:r w:rsidR="008C5FC6">
        <w:rPr>
          <w:b/>
        </w:rPr>
        <w:t xml:space="preserve">приказа Министерства строительства и жилищно-коммунального хозяйства Российской Федерации </w:t>
      </w:r>
      <w:r w:rsidR="00C92884" w:rsidRPr="00C92884">
        <w:rPr>
          <w:b/>
        </w:rPr>
        <w:t xml:space="preserve">«Об утверждении Методики </w:t>
      </w:r>
      <w:r w:rsidR="000E48C4" w:rsidRPr="000E48C4">
        <w:rPr>
          <w:b/>
        </w:rPr>
        <w:t xml:space="preserve">определения дополнительных затрат при производстве строительно-монтажных </w:t>
      </w:r>
      <w:r w:rsidR="000E48C4">
        <w:rPr>
          <w:b/>
        </w:rPr>
        <w:br/>
      </w:r>
      <w:r w:rsidR="000E48C4" w:rsidRPr="000E48C4">
        <w:rPr>
          <w:b/>
        </w:rPr>
        <w:t>и ремонтно-строительных работ в зимнее время</w:t>
      </w:r>
      <w:r w:rsidR="00C92884">
        <w:rPr>
          <w:b/>
        </w:rPr>
        <w:t>»</w:t>
      </w:r>
    </w:p>
    <w:p w:rsidR="00F37506" w:rsidRDefault="00F37506" w:rsidP="004E1FA4">
      <w:pPr>
        <w:pStyle w:val="a3"/>
        <w:spacing w:line="360" w:lineRule="atLeast"/>
        <w:jc w:val="center"/>
        <w:rPr>
          <w:b/>
          <w:szCs w:val="28"/>
        </w:rPr>
      </w:pPr>
    </w:p>
    <w:p w:rsidR="00AB6C94" w:rsidRDefault="00F37506" w:rsidP="000E48C4">
      <w:pPr>
        <w:pStyle w:val="a3"/>
        <w:spacing w:line="360" w:lineRule="atLeast"/>
        <w:ind w:firstLine="709"/>
        <w:jc w:val="both"/>
      </w:pPr>
      <w:r>
        <w:t>П</w:t>
      </w:r>
      <w:r w:rsidRPr="00F37506">
        <w:t xml:space="preserve">роект </w:t>
      </w:r>
      <w:r w:rsidR="008C5FC6" w:rsidRPr="008C5FC6">
        <w:t xml:space="preserve">приказа Министерства строительства и жилищно-коммунального хозяйства Российской Федерации </w:t>
      </w:r>
      <w:r w:rsidR="000E48C4">
        <w:t xml:space="preserve">«Об утверждении Методики определения дополнительных затрат при производстве строительно-монтажных </w:t>
      </w:r>
      <w:r w:rsidR="000E48C4">
        <w:br/>
        <w:t>и ремонтно-строительных работ в зимнее время</w:t>
      </w:r>
      <w:r w:rsidR="00C92884">
        <w:t xml:space="preserve">» </w:t>
      </w:r>
      <w:r w:rsidR="008C5FC6">
        <w:t xml:space="preserve">(далее </w:t>
      </w:r>
      <w:r w:rsidR="00C92884">
        <w:t>соответственно – П</w:t>
      </w:r>
      <w:r w:rsidR="008C5FC6">
        <w:t>роект приказа</w:t>
      </w:r>
      <w:r w:rsidR="00C92884">
        <w:t>, Приказ</w:t>
      </w:r>
      <w:r w:rsidR="008C5FC6">
        <w:t xml:space="preserve">) разработан в </w:t>
      </w:r>
      <w:r w:rsidR="008C5FC6" w:rsidRPr="008C5FC6">
        <w:t xml:space="preserve">соответствии с </w:t>
      </w:r>
      <w:r w:rsidR="00AB6C94">
        <w:t xml:space="preserve">пунктом 33 статьи 1, пунктами 7.5 </w:t>
      </w:r>
      <w:r w:rsidR="000E48C4">
        <w:br/>
      </w:r>
      <w:r w:rsidR="00AB6C94">
        <w:t xml:space="preserve">и 7.9 статьи 6, пунктами 3 и 4 статьи 8.3 Градостроительного кодекса </w:t>
      </w:r>
      <w:r w:rsidR="00C92884">
        <w:t>Российской Федерации, подпунктами</w:t>
      </w:r>
      <w:r w:rsidR="00AB6C94">
        <w:t xml:space="preserve"> 5.4.5</w:t>
      </w:r>
      <w:r w:rsidR="00C92884">
        <w:t xml:space="preserve"> и 5.4.23(1)</w:t>
      </w:r>
      <w:r w:rsidR="00AB6C94">
        <w:t xml:space="preserve"> пункта 5 Положения о Министерстве строительства и жилищно-комм</w:t>
      </w:r>
      <w:r w:rsidR="000E48C4">
        <w:t xml:space="preserve">унального хозяйства Российской </w:t>
      </w:r>
      <w:r w:rsidR="00AB6C94">
        <w:t xml:space="preserve">Федерации, утвержденного постановлением Правительства Российской Федерации </w:t>
      </w:r>
      <w:r w:rsidR="000E48C4">
        <w:br/>
      </w:r>
      <w:r w:rsidR="00AB6C94">
        <w:t>от 18 ноября 2013 г. № 1038.</w:t>
      </w:r>
    </w:p>
    <w:p w:rsidR="001E0CCD" w:rsidRDefault="008C5FC6" w:rsidP="000E48C4">
      <w:pPr>
        <w:pStyle w:val="a3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Проектом приказа предлагается </w:t>
      </w:r>
      <w:r w:rsidR="00AB6C94">
        <w:rPr>
          <w:szCs w:val="28"/>
        </w:rPr>
        <w:t xml:space="preserve">утвердить методику </w:t>
      </w:r>
      <w:r w:rsidR="00AB6C94" w:rsidRPr="00AB6C94">
        <w:rPr>
          <w:szCs w:val="28"/>
        </w:rPr>
        <w:t xml:space="preserve">определения </w:t>
      </w:r>
      <w:r w:rsidR="001E0CCD" w:rsidRPr="001E0CCD">
        <w:rPr>
          <w:szCs w:val="28"/>
        </w:rPr>
        <w:t>дополнительных затрат при производстве работ в зимнее время</w:t>
      </w:r>
      <w:r w:rsidR="000E48C4">
        <w:rPr>
          <w:szCs w:val="28"/>
        </w:rPr>
        <w:t xml:space="preserve"> (далее – Методика), а также п</w:t>
      </w:r>
      <w:r w:rsidR="000E48C4" w:rsidRPr="000E48C4">
        <w:rPr>
          <w:szCs w:val="28"/>
        </w:rPr>
        <w:t xml:space="preserve">ризнать не подлежащими применению «ГСН 81-05-02-2007. Сборник сметных норм дополнительных затрат при производстве строительно-монтажных работ в зимнее время. Издание 2-е, измененное и дополненное», рекомендованные </w:t>
      </w:r>
      <w:r w:rsidR="000E48C4">
        <w:rPr>
          <w:szCs w:val="28"/>
        </w:rPr>
        <w:br/>
      </w:r>
      <w:r w:rsidR="000E48C4" w:rsidRPr="000E48C4">
        <w:rPr>
          <w:szCs w:val="28"/>
        </w:rPr>
        <w:t xml:space="preserve">к применению письмом Государственного комитета Российской Федерации </w:t>
      </w:r>
      <w:r w:rsidR="000E48C4">
        <w:rPr>
          <w:szCs w:val="28"/>
        </w:rPr>
        <w:br/>
      </w:r>
      <w:r w:rsidR="000E48C4" w:rsidRPr="000E48C4">
        <w:rPr>
          <w:szCs w:val="28"/>
        </w:rPr>
        <w:t xml:space="preserve">по строительству и жилищно-коммунальному комплексу от 28 марта 2007 г. </w:t>
      </w:r>
      <w:r w:rsidR="000E48C4">
        <w:rPr>
          <w:szCs w:val="28"/>
        </w:rPr>
        <w:br/>
      </w:r>
      <w:r w:rsidR="000E48C4" w:rsidRPr="000E48C4">
        <w:rPr>
          <w:szCs w:val="28"/>
        </w:rPr>
        <w:t xml:space="preserve">№ СК-1221/02, и «ГСНр-2001. Сборник сметных норм дополнительных затрат </w:t>
      </w:r>
      <w:r w:rsidR="000E48C4">
        <w:rPr>
          <w:szCs w:val="28"/>
        </w:rPr>
        <w:br/>
      </w:r>
      <w:r w:rsidR="000E48C4" w:rsidRPr="000E48C4">
        <w:rPr>
          <w:szCs w:val="28"/>
        </w:rPr>
        <w:t xml:space="preserve">при производстве ремонтно-строительных работ в зимнее время. </w:t>
      </w:r>
      <w:r w:rsidR="000E48C4">
        <w:rPr>
          <w:szCs w:val="28"/>
        </w:rPr>
        <w:br/>
      </w:r>
      <w:r w:rsidR="000E48C4" w:rsidRPr="000E48C4">
        <w:rPr>
          <w:szCs w:val="28"/>
        </w:rPr>
        <w:t xml:space="preserve">ГСНр 81-05-02-2001», утвержденный постановлением Федерального агентства </w:t>
      </w:r>
      <w:r w:rsidR="000E48C4">
        <w:rPr>
          <w:szCs w:val="28"/>
        </w:rPr>
        <w:br/>
      </w:r>
      <w:r w:rsidR="000E48C4" w:rsidRPr="000E48C4">
        <w:rPr>
          <w:szCs w:val="28"/>
        </w:rPr>
        <w:t xml:space="preserve">по строительству и жилищно-коммунальному хозяйству от 19 июня 2001 г. № 61, </w:t>
      </w:r>
      <w:r w:rsidR="000E48C4">
        <w:rPr>
          <w:szCs w:val="28"/>
        </w:rPr>
        <w:br/>
      </w:r>
      <w:r w:rsidR="000E48C4" w:rsidRPr="000E48C4">
        <w:rPr>
          <w:szCs w:val="28"/>
        </w:rPr>
        <w:t>со дня введения в действие Методики.</w:t>
      </w:r>
    </w:p>
    <w:p w:rsidR="00A92C3C" w:rsidRDefault="00A92C3C" w:rsidP="004E1FA4">
      <w:pPr>
        <w:pStyle w:val="a3"/>
        <w:spacing w:line="360" w:lineRule="atLeast"/>
        <w:ind w:firstLine="709"/>
        <w:jc w:val="both"/>
      </w:pPr>
      <w:r w:rsidRPr="00A92C3C">
        <w:t>Проект п</w:t>
      </w:r>
      <w:r w:rsidR="008C5FC6">
        <w:t>риказа</w:t>
      </w:r>
      <w:r w:rsidRPr="00A92C3C"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D60C41" w:rsidRPr="004E1FA4" w:rsidRDefault="004E1FA4" w:rsidP="004E1F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3D43"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="00C9288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риказ</w:t>
      </w:r>
      <w:r w:rsidR="00865881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3D43">
        <w:rPr>
          <w:rFonts w:ascii="Times New Roman" w:hAnsi="Times New Roman"/>
          <w:sz w:val="28"/>
          <w:szCs w:val="28"/>
        </w:rPr>
        <w:t>не потребует дополнительных расходов, покрываемых за счет средств бюджетов бюджетной системы Российской Федерации.</w:t>
      </w:r>
    </w:p>
    <w:sectPr w:rsidR="00D60C41" w:rsidRPr="004E1FA4" w:rsidSect="00C97EB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38" w:rsidRDefault="00DB7438" w:rsidP="00C97EB6">
      <w:pPr>
        <w:spacing w:after="0" w:line="240" w:lineRule="auto"/>
      </w:pPr>
      <w:r>
        <w:separator/>
      </w:r>
    </w:p>
  </w:endnote>
  <w:endnote w:type="continuationSeparator" w:id="0">
    <w:p w:rsidR="00DB7438" w:rsidRDefault="00DB7438" w:rsidP="00C9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38" w:rsidRDefault="00DB7438" w:rsidP="00C97EB6">
      <w:pPr>
        <w:spacing w:after="0" w:line="240" w:lineRule="auto"/>
      </w:pPr>
      <w:r>
        <w:separator/>
      </w:r>
    </w:p>
  </w:footnote>
  <w:footnote w:type="continuationSeparator" w:id="0">
    <w:p w:rsidR="00DB7438" w:rsidRDefault="00DB7438" w:rsidP="00C9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B6" w:rsidRPr="00C97EB6" w:rsidRDefault="00C97EB6" w:rsidP="00C97EB6">
    <w:pPr>
      <w:pStyle w:val="a5"/>
      <w:jc w:val="center"/>
      <w:rPr>
        <w:rFonts w:ascii="Times New Roman" w:hAnsi="Times New Roman"/>
        <w:sz w:val="28"/>
        <w:szCs w:val="28"/>
      </w:rPr>
    </w:pPr>
    <w:r w:rsidRPr="00C97EB6">
      <w:rPr>
        <w:rFonts w:ascii="Times New Roman" w:hAnsi="Times New Roman"/>
        <w:sz w:val="28"/>
        <w:szCs w:val="28"/>
      </w:rPr>
      <w:fldChar w:fldCharType="begin"/>
    </w:r>
    <w:r w:rsidRPr="00C97EB6">
      <w:rPr>
        <w:rFonts w:ascii="Times New Roman" w:hAnsi="Times New Roman"/>
        <w:sz w:val="28"/>
        <w:szCs w:val="28"/>
      </w:rPr>
      <w:instrText>PAGE   \* MERGEFORMAT</w:instrText>
    </w:r>
    <w:r w:rsidRPr="00C97EB6">
      <w:rPr>
        <w:rFonts w:ascii="Times New Roman" w:hAnsi="Times New Roman"/>
        <w:sz w:val="28"/>
        <w:szCs w:val="28"/>
      </w:rPr>
      <w:fldChar w:fldCharType="separate"/>
    </w:r>
    <w:r w:rsidR="00AB6C94">
      <w:rPr>
        <w:rFonts w:ascii="Times New Roman" w:hAnsi="Times New Roman"/>
        <w:noProof/>
        <w:sz w:val="28"/>
        <w:szCs w:val="28"/>
      </w:rPr>
      <w:t>2</w:t>
    </w:r>
    <w:r w:rsidRPr="00C97EB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CD9"/>
    <w:rsid w:val="00014DD1"/>
    <w:rsid w:val="000A642A"/>
    <w:rsid w:val="000C540E"/>
    <w:rsid w:val="000E48C4"/>
    <w:rsid w:val="000F6680"/>
    <w:rsid w:val="001B6416"/>
    <w:rsid w:val="001D375E"/>
    <w:rsid w:val="001E0CCD"/>
    <w:rsid w:val="0025191D"/>
    <w:rsid w:val="0026292D"/>
    <w:rsid w:val="002867EE"/>
    <w:rsid w:val="0035298A"/>
    <w:rsid w:val="004E1FA4"/>
    <w:rsid w:val="004E4721"/>
    <w:rsid w:val="0051290C"/>
    <w:rsid w:val="005414EE"/>
    <w:rsid w:val="005B194B"/>
    <w:rsid w:val="00750B2D"/>
    <w:rsid w:val="0077777F"/>
    <w:rsid w:val="007D183C"/>
    <w:rsid w:val="0083410E"/>
    <w:rsid w:val="00865881"/>
    <w:rsid w:val="008952C6"/>
    <w:rsid w:val="008B01DC"/>
    <w:rsid w:val="008B3DAA"/>
    <w:rsid w:val="008C5ADF"/>
    <w:rsid w:val="008C5FC6"/>
    <w:rsid w:val="008D5394"/>
    <w:rsid w:val="00904E48"/>
    <w:rsid w:val="00917F41"/>
    <w:rsid w:val="009F2B37"/>
    <w:rsid w:val="009F7A50"/>
    <w:rsid w:val="00A201F8"/>
    <w:rsid w:val="00A92C3C"/>
    <w:rsid w:val="00AB6C94"/>
    <w:rsid w:val="00B239F0"/>
    <w:rsid w:val="00B43EC8"/>
    <w:rsid w:val="00BD3019"/>
    <w:rsid w:val="00BD32F2"/>
    <w:rsid w:val="00C67A3F"/>
    <w:rsid w:val="00C92884"/>
    <w:rsid w:val="00C97EB6"/>
    <w:rsid w:val="00CC267D"/>
    <w:rsid w:val="00CF37FB"/>
    <w:rsid w:val="00D05FA8"/>
    <w:rsid w:val="00D60C41"/>
    <w:rsid w:val="00D8311B"/>
    <w:rsid w:val="00DB7438"/>
    <w:rsid w:val="00DC50DD"/>
    <w:rsid w:val="00DE6AF3"/>
    <w:rsid w:val="00E71323"/>
    <w:rsid w:val="00E722FC"/>
    <w:rsid w:val="00E86869"/>
    <w:rsid w:val="00EB5E87"/>
    <w:rsid w:val="00F1282D"/>
    <w:rsid w:val="00F37506"/>
    <w:rsid w:val="00F734B2"/>
    <w:rsid w:val="00F75FE8"/>
    <w:rsid w:val="00F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181E-CFC1-4504-B834-B10DA2C9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ициальный"/>
    <w:uiPriority w:val="1"/>
    <w:qFormat/>
    <w:rsid w:val="00D8311B"/>
    <w:rPr>
      <w:rFonts w:ascii="Times New Roman" w:hAnsi="Times New Roman"/>
      <w:sz w:val="28"/>
      <w:szCs w:val="22"/>
      <w:lang w:eastAsia="en-US"/>
    </w:rPr>
  </w:style>
  <w:style w:type="character" w:styleId="a4">
    <w:name w:val="Hyperlink"/>
    <w:uiPriority w:val="99"/>
    <w:unhideWhenUsed/>
    <w:rsid w:val="009F2B3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97E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97EB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97E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97EB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9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92C3C"/>
    <w:rPr>
      <w:rFonts w:ascii="Segoe UI" w:hAnsi="Segoe UI" w:cs="Segoe UI"/>
      <w:sz w:val="18"/>
      <w:szCs w:val="1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77777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77777F"/>
    <w:rPr>
      <w:lang w:eastAsia="en-US"/>
    </w:rPr>
  </w:style>
  <w:style w:type="character" w:styleId="ad">
    <w:name w:val="footnote reference"/>
    <w:uiPriority w:val="99"/>
    <w:semiHidden/>
    <w:unhideWhenUsed/>
    <w:rsid w:val="00777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 Наталья Владиславовна</dc:creator>
  <cp:keywords/>
  <dc:description/>
  <cp:lastModifiedBy>Кокоева Дина Эдуардовна</cp:lastModifiedBy>
  <cp:revision>2</cp:revision>
  <cp:lastPrinted>2017-06-29T18:17:00Z</cp:lastPrinted>
  <dcterms:created xsi:type="dcterms:W3CDTF">2018-04-10T09:58:00Z</dcterms:created>
  <dcterms:modified xsi:type="dcterms:W3CDTF">2018-04-10T09:58:00Z</dcterms:modified>
</cp:coreProperties>
</file>